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AF" w:rsidRPr="008F22AF" w:rsidRDefault="007E52A0" w:rsidP="008F22AF">
      <w:pPr>
        <w:pStyle w:val="a3"/>
        <w:spacing w:line="276" w:lineRule="auto"/>
        <w:ind w:firstLine="720"/>
        <w:rPr>
          <w:spacing w:val="0"/>
          <w:szCs w:val="24"/>
        </w:rPr>
      </w:pPr>
      <w:r>
        <w:rPr>
          <w:spacing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22AF" w:rsidRPr="008F22AF" w:rsidRDefault="008F22AF" w:rsidP="008F22AF">
      <w:pPr>
        <w:pStyle w:val="a4"/>
        <w:jc w:val="both"/>
      </w:pPr>
      <w:r w:rsidRPr="008F22AF">
        <w:rPr>
          <w:b/>
        </w:rPr>
        <w:t>Оплата за присмотр и уход за детьми</w:t>
      </w:r>
      <w:r w:rsidRPr="008F22AF">
        <w:t>, осваивающими программы дошкольного образования в муниципальных дошкольных образовательных организациях г.Апатиты осуществляется на основании договора о приёме платежей физических лиц, заключённым между дошкольной образовательной организацией и ОАО «Сбербанк России».</w:t>
      </w:r>
    </w:p>
    <w:p w:rsidR="008F22AF" w:rsidRPr="008F22AF" w:rsidRDefault="008F22AF" w:rsidP="008F22AF">
      <w:pPr>
        <w:pStyle w:val="a4"/>
        <w:jc w:val="both"/>
      </w:pPr>
      <w:r w:rsidRPr="008F22AF">
        <w:t>В соответствии с договором плата за выполнение операций по приёму и перечислению платежей при приёме наличными деньгами через оператора взимается Банком с плательщика в размере 3% от суммы принятого платежа. Плата за выполнение Банком по приёму и перечислению платежей, принятых через устройства самообслуживания наличными деньгами, составляет 2%, при безналичной оплате через информационно – платёжный терминал 1%. При перечислении плательщиком суммы платежа с использованием систем дистанционного управления счётом («Сбербанк Онлайн») дополнительная плата за услуги составляет 1% от суммы принятого платежа.</w:t>
      </w:r>
    </w:p>
    <w:p w:rsidR="008F22AF" w:rsidRPr="008F22AF" w:rsidRDefault="008F22AF" w:rsidP="008F22AF">
      <w:pPr>
        <w:pStyle w:val="a3"/>
        <w:spacing w:line="276" w:lineRule="auto"/>
        <w:ind w:firstLine="720"/>
        <w:rPr>
          <w:spacing w:val="0"/>
          <w:szCs w:val="24"/>
        </w:rPr>
      </w:pPr>
    </w:p>
    <w:p w:rsidR="008F22AF" w:rsidRPr="008F22AF" w:rsidRDefault="008F22AF" w:rsidP="008F22AF">
      <w:pPr>
        <w:pStyle w:val="a3"/>
        <w:spacing w:line="276" w:lineRule="auto"/>
        <w:ind w:firstLine="720"/>
        <w:rPr>
          <w:spacing w:val="0"/>
          <w:szCs w:val="24"/>
        </w:rPr>
      </w:pPr>
      <w:r w:rsidRPr="008F22AF">
        <w:rPr>
          <w:spacing w:val="0"/>
          <w:szCs w:val="24"/>
        </w:rPr>
        <w:t xml:space="preserve">Договора дошкольных образовательных организаций г. Апатиты с ФГУП «Почта России» по приему платежей за детский сад находятся на стадии заключения. </w:t>
      </w:r>
      <w:r w:rsidRPr="008F22AF">
        <w:rPr>
          <w:color w:val="000000"/>
          <w:spacing w:val="0"/>
          <w:szCs w:val="24"/>
          <w:shd w:val="clear" w:color="auto" w:fill="FFFFFF"/>
        </w:rPr>
        <w:t>Комиссия</w:t>
      </w:r>
      <w:r w:rsidRPr="008F22AF">
        <w:rPr>
          <w:rStyle w:val="apple-converted-space"/>
          <w:color w:val="000000"/>
          <w:spacing w:val="0"/>
          <w:szCs w:val="24"/>
          <w:shd w:val="clear" w:color="auto" w:fill="FFFFFF"/>
        </w:rPr>
        <w:t> </w:t>
      </w:r>
      <w:r w:rsidRPr="008F22AF">
        <w:rPr>
          <w:color w:val="000000"/>
          <w:spacing w:val="0"/>
          <w:szCs w:val="24"/>
          <w:shd w:val="clear" w:color="auto" w:fill="FFFFFF"/>
        </w:rPr>
        <w:t xml:space="preserve">за оплату услуг по приему платежей с плательщика будет составлять 30 рублей с квитанции </w:t>
      </w:r>
      <w:r w:rsidRPr="008F22AF">
        <w:rPr>
          <w:spacing w:val="0"/>
          <w:szCs w:val="24"/>
        </w:rPr>
        <w:t xml:space="preserve">за счет средств Потребителя (плательщика). О возможности совершения платежей через ФГУП «Почта России» родителям можно узнавать </w:t>
      </w:r>
      <w:r w:rsidR="007E52A0">
        <w:rPr>
          <w:spacing w:val="0"/>
          <w:szCs w:val="24"/>
        </w:rPr>
        <w:t xml:space="preserve">                                                                                     </w:t>
      </w:r>
      <w:r w:rsidRPr="008F22AF">
        <w:rPr>
          <w:spacing w:val="0"/>
          <w:szCs w:val="24"/>
        </w:rPr>
        <w:t>непосредственно у руководителей детских садов</w:t>
      </w:r>
      <w:r>
        <w:rPr>
          <w:spacing w:val="0"/>
          <w:szCs w:val="24"/>
        </w:rPr>
        <w:t xml:space="preserve">. </w:t>
      </w:r>
    </w:p>
    <w:p w:rsidR="00120990" w:rsidRPr="008F22AF" w:rsidRDefault="00120990" w:rsidP="008F2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2AF" w:rsidRPr="008F22AF" w:rsidRDefault="008F22AF" w:rsidP="008F2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AF">
        <w:rPr>
          <w:rFonts w:ascii="Times New Roman" w:hAnsi="Times New Roman" w:cs="Times New Roman"/>
          <w:b/>
          <w:sz w:val="24"/>
          <w:szCs w:val="24"/>
        </w:rPr>
        <w:t xml:space="preserve">Компенсация части родительской платы </w:t>
      </w:r>
    </w:p>
    <w:p w:rsidR="008F22AF" w:rsidRPr="008F22AF" w:rsidRDefault="008F22AF" w:rsidP="008F22AF">
      <w:pPr>
        <w:pStyle w:val="a4"/>
        <w:jc w:val="both"/>
      </w:pPr>
      <w:r w:rsidRPr="008F22AF">
        <w:t>Процедура осуществления выплаты компенсации родительской платы, взимаемой за присмотр и уход, определена «Порядком выплаты компенсации родительской платы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деятельность» утвержденным постановлением Правительства Мурманской области от 31.07.2013 №431-ПП (с изменениями от 10.10.2013 №598-ПП, от 17.06.2014 №311-ПП). В соответствии с п.6 данного Порядка размер компенсации определяется как соответствующий процент от среднего размера родительской платы за присмотр и уход за ребенком в государственных и муниципальных образовательных организациях в Мурманской обрасти с учетом фактической посещаемости соответствующей образовательной организации.</w:t>
      </w:r>
    </w:p>
    <w:p w:rsidR="008F22AF" w:rsidRPr="008F22AF" w:rsidRDefault="008F22AF" w:rsidP="008F22AF">
      <w:pPr>
        <w:pStyle w:val="a4"/>
        <w:jc w:val="both"/>
      </w:pPr>
      <w:r w:rsidRPr="008F22AF">
        <w:t>Размер компенсации составляет: двадцать процентов среднего размера родительской платы за присмотр и уход за детьми в муниципальных образовательных организациях — на первого ребенка; пятьдесят процентов среднего размера родительской платы — на второго ребенка; семьдесят процентов среднего размера родительской платы — на третьего ребенка и последующих детей.</w:t>
      </w:r>
    </w:p>
    <w:p w:rsidR="008F22AF" w:rsidRPr="008F22AF" w:rsidRDefault="008F22AF" w:rsidP="008F22AF">
      <w:pPr>
        <w:pStyle w:val="a4"/>
        <w:jc w:val="both"/>
      </w:pPr>
      <w:r w:rsidRPr="008F22AF">
        <w:t>На основании постановления Правительства от 14.10.2016 №506-ПП «Об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в Мурманской области в 2017 году» средний размер родительской платы в 2017 году составляет 2216 рублей в месяц.</w:t>
      </w:r>
    </w:p>
    <w:p w:rsidR="008F22AF" w:rsidRPr="008F22AF" w:rsidRDefault="008F22AF" w:rsidP="008F22AF">
      <w:pPr>
        <w:pStyle w:val="a4"/>
        <w:jc w:val="both"/>
      </w:pPr>
      <w:r w:rsidRPr="008F22AF">
        <w:lastRenderedPageBreak/>
        <w:t>Выплата компенсации осуществляется родителю в месяце, следующем за текущим месяцем, в котором внесена родительская плата за присмотр и уход за ребёнком в полном объеме.</w:t>
      </w:r>
    </w:p>
    <w:p w:rsidR="008F22AF" w:rsidRPr="008F22AF" w:rsidRDefault="008F22AF" w:rsidP="008F22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22AF" w:rsidRPr="008F22AF" w:rsidSect="0012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8F22AF"/>
    <w:rsid w:val="00120990"/>
    <w:rsid w:val="0020488E"/>
    <w:rsid w:val="007A62A4"/>
    <w:rsid w:val="007E52A0"/>
    <w:rsid w:val="008F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AF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pple-converted-space">
    <w:name w:val="apple-converted-space"/>
    <w:rsid w:val="008F22AF"/>
  </w:style>
  <w:style w:type="paragraph" w:styleId="a4">
    <w:name w:val="Normal (Web)"/>
    <w:basedOn w:val="a"/>
    <w:uiPriority w:val="99"/>
    <w:semiHidden/>
    <w:unhideWhenUsed/>
    <w:rsid w:val="008F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Сусь-ТА</dc:creator>
  <cp:keywords/>
  <dc:description/>
  <cp:lastModifiedBy>Сусь-ТА</cp:lastModifiedBy>
  <cp:revision>4</cp:revision>
  <dcterms:created xsi:type="dcterms:W3CDTF">2017-01-17T08:18:00Z</dcterms:created>
  <dcterms:modified xsi:type="dcterms:W3CDTF">2017-01-19T13:52:00Z</dcterms:modified>
</cp:coreProperties>
</file>